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2" w:rsidRPr="00313E27" w:rsidRDefault="005E59AD" w:rsidP="005E59AD">
      <w:pPr>
        <w:pStyle w:val="Nadpis1"/>
        <w:jc w:val="center"/>
        <w:rPr>
          <w:b/>
          <w:sz w:val="28"/>
          <w:szCs w:val="28"/>
        </w:rPr>
      </w:pPr>
      <w:r w:rsidRPr="00313E27">
        <w:rPr>
          <w:b/>
          <w:sz w:val="28"/>
          <w:szCs w:val="28"/>
        </w:rPr>
        <w:t xml:space="preserve">Bude don </w:t>
      </w:r>
      <w:proofErr w:type="spellStart"/>
      <w:r w:rsidRPr="00313E27">
        <w:rPr>
          <w:b/>
          <w:sz w:val="28"/>
          <w:szCs w:val="28"/>
        </w:rPr>
        <w:t>Titus</w:t>
      </w:r>
      <w:proofErr w:type="spellEnd"/>
      <w:r w:rsidRPr="00313E27">
        <w:rPr>
          <w:b/>
          <w:sz w:val="28"/>
          <w:szCs w:val="28"/>
        </w:rPr>
        <w:t xml:space="preserve"> cestou našej obnovy</w:t>
      </w:r>
      <w:r w:rsidR="00E245DB" w:rsidRPr="00313E27">
        <w:rPr>
          <w:b/>
          <w:sz w:val="28"/>
          <w:szCs w:val="28"/>
        </w:rPr>
        <w:t>?</w:t>
      </w:r>
    </w:p>
    <w:p w:rsidR="004B6732" w:rsidRPr="00313E27" w:rsidRDefault="004B6732">
      <w:pPr>
        <w:rPr>
          <w:b/>
          <w:sz w:val="28"/>
          <w:szCs w:val="28"/>
        </w:rPr>
      </w:pPr>
    </w:p>
    <w:p w:rsidR="004B6732" w:rsidRPr="00313E27" w:rsidRDefault="004B6732" w:rsidP="00313E27">
      <w:pPr>
        <w:ind w:firstLine="708"/>
        <w:rPr>
          <w:sz w:val="28"/>
          <w:szCs w:val="28"/>
        </w:rPr>
      </w:pPr>
      <w:r w:rsidRPr="00313E27">
        <w:rPr>
          <w:sz w:val="28"/>
          <w:szCs w:val="28"/>
        </w:rPr>
        <w:t xml:space="preserve">«Svätci sú </w:t>
      </w:r>
      <w:r w:rsidRPr="00313E27">
        <w:rPr>
          <w:b/>
          <w:sz w:val="28"/>
          <w:szCs w:val="28"/>
        </w:rPr>
        <w:t>mimoriadnym Božím darom</w:t>
      </w:r>
      <w:r w:rsidRPr="00313E27">
        <w:rPr>
          <w:sz w:val="28"/>
          <w:szCs w:val="28"/>
        </w:rPr>
        <w:t xml:space="preserve">, ktorý Boh dáva v každej epoche veriacim nielen preto, aby ich obdivovali a nasledovali, ale aby našli v ich existencii </w:t>
      </w:r>
      <w:r w:rsidRPr="00313E27">
        <w:rPr>
          <w:b/>
          <w:sz w:val="28"/>
          <w:szCs w:val="28"/>
        </w:rPr>
        <w:t>živý a presvedčivý výklad evanjelia</w:t>
      </w:r>
      <w:r w:rsidRPr="00313E27">
        <w:rPr>
          <w:sz w:val="28"/>
          <w:szCs w:val="28"/>
        </w:rPr>
        <w:t xml:space="preserve">. Ich prítomnosť v kresťanskej komunite nemá byť zameraná na veľkosť ich podujatí, ani na bohatstvo ich darov, či hrdinstvo ich čností, ale skôr na </w:t>
      </w:r>
      <w:r w:rsidRPr="00313E27">
        <w:rPr>
          <w:b/>
          <w:sz w:val="28"/>
          <w:szCs w:val="28"/>
        </w:rPr>
        <w:t>ilustráciu pôsobenia Božej moci</w:t>
      </w:r>
      <w:r w:rsidRPr="00313E27">
        <w:rPr>
          <w:sz w:val="28"/>
          <w:szCs w:val="28"/>
        </w:rPr>
        <w:t xml:space="preserve">, ktorá neustále pôsobí v dejinách, vytvárajúc skutočné veľdiela milosti. Povedané stručne, svätci nie sú idoly, ktoré máme oslavovať, ale </w:t>
      </w:r>
      <w:r w:rsidRPr="00313E27">
        <w:rPr>
          <w:b/>
          <w:sz w:val="28"/>
          <w:szCs w:val="28"/>
        </w:rPr>
        <w:t>ikony, ktoré máme čítať</w:t>
      </w:r>
      <w:r w:rsidRPr="00313E27">
        <w:rPr>
          <w:sz w:val="28"/>
          <w:szCs w:val="28"/>
        </w:rPr>
        <w:t>. » (A. BOZZOLO)</w:t>
      </w:r>
    </w:p>
    <w:p w:rsidR="004B6732" w:rsidRPr="00313E27" w:rsidRDefault="004B6732" w:rsidP="00313E27">
      <w:pPr>
        <w:ind w:firstLine="708"/>
        <w:rPr>
          <w:sz w:val="28"/>
          <w:szCs w:val="28"/>
        </w:rPr>
      </w:pPr>
      <w:r w:rsidRPr="00313E27">
        <w:rPr>
          <w:sz w:val="28"/>
          <w:szCs w:val="28"/>
        </w:rPr>
        <w:t>3. septembra 2017 počas 22. nedele sa na všetkých nedeľnýc</w:t>
      </w:r>
      <w:r w:rsidR="007971C1" w:rsidRPr="00313E27">
        <w:rPr>
          <w:sz w:val="28"/>
          <w:szCs w:val="28"/>
        </w:rPr>
        <w:t>h sv. omšiach na Slovensku číta</w:t>
      </w:r>
      <w:r w:rsidR="00E245DB" w:rsidRPr="00313E27">
        <w:rPr>
          <w:sz w:val="28"/>
          <w:szCs w:val="28"/>
        </w:rPr>
        <w:t>l</w:t>
      </w:r>
      <w:r w:rsidR="007971C1" w:rsidRPr="00313E27">
        <w:rPr>
          <w:sz w:val="28"/>
          <w:szCs w:val="28"/>
        </w:rPr>
        <w:t xml:space="preserve"> pastiersky list, </w:t>
      </w:r>
      <w:r w:rsidRPr="00313E27">
        <w:rPr>
          <w:sz w:val="28"/>
          <w:szCs w:val="28"/>
        </w:rPr>
        <w:t xml:space="preserve"> ktorým sa celá Cirkev na Slovensku oficiálne dozvedá o našom blahoslavenom donovi </w:t>
      </w:r>
      <w:proofErr w:type="spellStart"/>
      <w:r w:rsidRPr="00313E27">
        <w:rPr>
          <w:sz w:val="28"/>
          <w:szCs w:val="28"/>
        </w:rPr>
        <w:t>Titusovi</w:t>
      </w:r>
      <w:proofErr w:type="spellEnd"/>
      <w:r w:rsidRPr="00313E27">
        <w:rPr>
          <w:sz w:val="28"/>
          <w:szCs w:val="28"/>
        </w:rPr>
        <w:t>. Ako saleziánska rodina máme osobitným spôsobom účasť na</w:t>
      </w:r>
      <w:r w:rsidR="00E245DB" w:rsidRPr="00313E27">
        <w:rPr>
          <w:sz w:val="28"/>
          <w:szCs w:val="28"/>
        </w:rPr>
        <w:t xml:space="preserve"> tejto radosti a  rovnako</w:t>
      </w:r>
      <w:r w:rsidRPr="00313E27">
        <w:rPr>
          <w:sz w:val="28"/>
          <w:szCs w:val="28"/>
        </w:rPr>
        <w:t xml:space="preserve"> aj zodpovednosť za to, aby sme vnímali a prežívali jeho živý a presvedčivý výklad evanjelia. Pozrime sa teda spoločne na tie state Písma, ktoré nám </w:t>
      </w:r>
      <w:r w:rsidR="00E245DB" w:rsidRPr="00313E27">
        <w:rPr>
          <w:sz w:val="28"/>
          <w:szCs w:val="28"/>
        </w:rPr>
        <w:t xml:space="preserve">don </w:t>
      </w:r>
      <w:proofErr w:type="spellStart"/>
      <w:r w:rsidR="00E245DB" w:rsidRPr="00313E27">
        <w:rPr>
          <w:sz w:val="28"/>
          <w:szCs w:val="28"/>
        </w:rPr>
        <w:t>Titus</w:t>
      </w:r>
      <w:proofErr w:type="spellEnd"/>
      <w:r w:rsidR="00E245DB" w:rsidRPr="00313E27">
        <w:rPr>
          <w:sz w:val="28"/>
          <w:szCs w:val="28"/>
        </w:rPr>
        <w:t xml:space="preserve"> </w:t>
      </w:r>
      <w:r w:rsidRPr="00313E27">
        <w:rPr>
          <w:sz w:val="28"/>
          <w:szCs w:val="28"/>
        </w:rPr>
        <w:t>svojim životom sprítomnil</w:t>
      </w:r>
      <w:r w:rsidR="005E59AD" w:rsidRPr="00313E27">
        <w:rPr>
          <w:sz w:val="28"/>
          <w:szCs w:val="28"/>
        </w:rPr>
        <w:t>.</w:t>
      </w:r>
    </w:p>
    <w:p w:rsidR="00003B08" w:rsidRPr="00313E27" w:rsidRDefault="006C4E3F" w:rsidP="00313E27">
      <w:pPr>
        <w:ind w:firstLine="708"/>
        <w:rPr>
          <w:sz w:val="28"/>
          <w:szCs w:val="28"/>
        </w:rPr>
      </w:pPr>
      <w:r w:rsidRPr="00313E27">
        <w:rPr>
          <w:sz w:val="28"/>
          <w:szCs w:val="28"/>
        </w:rPr>
        <w:t xml:space="preserve">1. </w:t>
      </w:r>
      <w:r w:rsidR="004B6732" w:rsidRPr="00313E27">
        <w:rPr>
          <w:i/>
          <w:sz w:val="28"/>
          <w:szCs w:val="28"/>
        </w:rPr>
        <w:t xml:space="preserve">Proste Pána žatvy, aby poslal robotníkov na svoju žatvu </w:t>
      </w:r>
      <w:r w:rsidR="004B6732" w:rsidRPr="00313E27">
        <w:rPr>
          <w:sz w:val="28"/>
          <w:szCs w:val="28"/>
        </w:rPr>
        <w:t>(</w:t>
      </w:r>
      <w:proofErr w:type="spellStart"/>
      <w:r w:rsidR="004B6732" w:rsidRPr="00313E27">
        <w:rPr>
          <w:sz w:val="28"/>
          <w:szCs w:val="28"/>
        </w:rPr>
        <w:t>Mt</w:t>
      </w:r>
      <w:proofErr w:type="spellEnd"/>
      <w:r w:rsidR="004B6732" w:rsidRPr="00313E27">
        <w:rPr>
          <w:sz w:val="28"/>
          <w:szCs w:val="28"/>
        </w:rPr>
        <w:t xml:space="preserve"> 9,38) </w:t>
      </w:r>
      <w:r w:rsidR="00E532D3" w:rsidRPr="00313E27">
        <w:rPr>
          <w:sz w:val="28"/>
          <w:szCs w:val="28"/>
        </w:rPr>
        <w:t xml:space="preserve">Pán si v roku 1950 volal mnohých, ale nepriateľské pomery voči Cirkvi hrozili zmariť ich cestu. Don </w:t>
      </w:r>
      <w:proofErr w:type="spellStart"/>
      <w:r w:rsidR="00E532D3" w:rsidRPr="00313E27">
        <w:rPr>
          <w:sz w:val="28"/>
          <w:szCs w:val="28"/>
        </w:rPr>
        <w:t>Titus</w:t>
      </w:r>
      <w:proofErr w:type="spellEnd"/>
      <w:r w:rsidR="00E532D3" w:rsidRPr="00313E27">
        <w:rPr>
          <w:sz w:val="28"/>
          <w:szCs w:val="28"/>
        </w:rPr>
        <w:t>, ako vieme, obetavo, hrdinsky, s nasadením života pomáhal svojim mladším bratom na ceste k splneniu ich povolania. Aj dnes je v našej slovenskej Cirkvi (pozrite na čísla v seminároch) i v saleziánskej rodine (SDB i FMA) akútny p</w:t>
      </w:r>
      <w:r w:rsidR="00E245DB" w:rsidRPr="00313E27">
        <w:rPr>
          <w:sz w:val="28"/>
          <w:szCs w:val="28"/>
        </w:rPr>
        <w:t xml:space="preserve">roblém zasvätených povolaní. </w:t>
      </w:r>
      <w:r w:rsidR="00E532D3" w:rsidRPr="00313E27">
        <w:rPr>
          <w:sz w:val="28"/>
          <w:szCs w:val="28"/>
        </w:rPr>
        <w:t xml:space="preserve"> Ježišova výzva nie je</w:t>
      </w:r>
      <w:r w:rsidR="00E245DB" w:rsidRPr="00313E27">
        <w:rPr>
          <w:sz w:val="28"/>
          <w:szCs w:val="28"/>
        </w:rPr>
        <w:t xml:space="preserve"> však </w:t>
      </w:r>
      <w:r w:rsidR="00E532D3" w:rsidRPr="00313E27">
        <w:rPr>
          <w:sz w:val="28"/>
          <w:szCs w:val="28"/>
        </w:rPr>
        <w:t xml:space="preserve"> určená len pre takéto dramatické časy nedostatku. Je to modlitba stále aktuálna, </w:t>
      </w:r>
      <w:r w:rsidR="007971C1" w:rsidRPr="00313E27">
        <w:rPr>
          <w:sz w:val="28"/>
          <w:szCs w:val="28"/>
        </w:rPr>
        <w:t>od začiatku Cirkvi, kedy sa ňou</w:t>
      </w:r>
      <w:r w:rsidR="00E532D3" w:rsidRPr="00313E27">
        <w:rPr>
          <w:sz w:val="28"/>
          <w:szCs w:val="28"/>
        </w:rPr>
        <w:t xml:space="preserve"> Ježiš obrátil na apoštolov, ale aj pre chvíle, kedy semináre i kláštory praskajú vo švíkoch. Prosba o robotníkov pre Pánovu žatvu sa rodí v srdciach tých, ktorí sú hlboko presvedčení o dôležitosti evanjelia, o dôležitosti Krista, teda inými slovami o dôležitosti kresťanskej viery pre svet okolo nás. </w:t>
      </w:r>
      <w:r w:rsidR="00003B08" w:rsidRPr="00313E27">
        <w:rPr>
          <w:sz w:val="28"/>
          <w:szCs w:val="28"/>
        </w:rPr>
        <w:t>Potrebujeme zasvätených hlásateľov evanjelia. Otázka mieri na každého jedného z nás. Nie preto, aby sme rozoberali objektívne a subjektívne príčiny nedostatku duchovných povolaní, ale aby sme</w:t>
      </w:r>
      <w:r w:rsidR="007971C1" w:rsidRPr="00313E27">
        <w:rPr>
          <w:sz w:val="28"/>
          <w:szCs w:val="28"/>
        </w:rPr>
        <w:t xml:space="preserve"> skúmali, aká vrúcna a silná je </w:t>
      </w:r>
      <w:r w:rsidR="007971C1" w:rsidRPr="00313E27">
        <w:rPr>
          <w:sz w:val="28"/>
          <w:szCs w:val="28"/>
        </w:rPr>
        <w:t>naša modlitba</w:t>
      </w:r>
      <w:r w:rsidR="007971C1" w:rsidRPr="00313E27">
        <w:rPr>
          <w:sz w:val="28"/>
          <w:szCs w:val="28"/>
        </w:rPr>
        <w:t xml:space="preserve"> aj v tejto oblasti</w:t>
      </w:r>
      <w:r w:rsidR="00003B08" w:rsidRPr="00313E27">
        <w:rPr>
          <w:sz w:val="28"/>
          <w:szCs w:val="28"/>
        </w:rPr>
        <w:t xml:space="preserve">. A nezabúdajme, že Ježišova túžba po robotníkoch vychádza z jeho lásky k opusteným zástupom. Z tohto hľadiska má prosba o povolania pre nás saleziánov aj veľký súvis s tým </w:t>
      </w:r>
      <w:r w:rsidR="00003B08" w:rsidRPr="00313E27">
        <w:rPr>
          <w:i/>
          <w:sz w:val="28"/>
          <w:szCs w:val="28"/>
        </w:rPr>
        <w:t xml:space="preserve">Da </w:t>
      </w:r>
      <w:proofErr w:type="spellStart"/>
      <w:r w:rsidR="00003B08" w:rsidRPr="00313E27">
        <w:rPr>
          <w:i/>
          <w:sz w:val="28"/>
          <w:szCs w:val="28"/>
        </w:rPr>
        <w:t>mihi</w:t>
      </w:r>
      <w:proofErr w:type="spellEnd"/>
      <w:r w:rsidR="00003B08" w:rsidRPr="00313E27">
        <w:rPr>
          <w:i/>
          <w:sz w:val="28"/>
          <w:szCs w:val="28"/>
        </w:rPr>
        <w:t xml:space="preserve"> </w:t>
      </w:r>
      <w:proofErr w:type="spellStart"/>
      <w:r w:rsidR="00003B08" w:rsidRPr="00313E27">
        <w:rPr>
          <w:i/>
          <w:sz w:val="28"/>
          <w:szCs w:val="28"/>
        </w:rPr>
        <w:t>animas</w:t>
      </w:r>
      <w:proofErr w:type="spellEnd"/>
      <w:r w:rsidR="00003B08" w:rsidRPr="00313E27">
        <w:rPr>
          <w:sz w:val="28"/>
          <w:szCs w:val="28"/>
        </w:rPr>
        <w:t xml:space="preserve">, ktoré don </w:t>
      </w:r>
      <w:proofErr w:type="spellStart"/>
      <w:r w:rsidR="00003B08" w:rsidRPr="00313E27">
        <w:rPr>
          <w:sz w:val="28"/>
          <w:szCs w:val="28"/>
        </w:rPr>
        <w:t>Bosco</w:t>
      </w:r>
      <w:proofErr w:type="spellEnd"/>
      <w:r w:rsidR="00003B08" w:rsidRPr="00313E27">
        <w:rPr>
          <w:sz w:val="28"/>
          <w:szCs w:val="28"/>
        </w:rPr>
        <w:t xml:space="preserve"> tak veľmi prežíval.</w:t>
      </w:r>
      <w:r w:rsidR="00FE528F" w:rsidRPr="00313E27">
        <w:rPr>
          <w:sz w:val="28"/>
          <w:szCs w:val="28"/>
        </w:rPr>
        <w:t xml:space="preserve"> Opravdivá prosba o nové povolania, to nie je len zbožné opakovanie p</w:t>
      </w:r>
      <w:r w:rsidR="00E245DB" w:rsidRPr="00313E27">
        <w:rPr>
          <w:sz w:val="28"/>
          <w:szCs w:val="28"/>
        </w:rPr>
        <w:t xml:space="preserve">rosby alebo množenie pobožností. Súvisí </w:t>
      </w:r>
      <w:r w:rsidR="00FE528F" w:rsidRPr="00313E27">
        <w:rPr>
          <w:sz w:val="28"/>
          <w:szCs w:val="28"/>
        </w:rPr>
        <w:t xml:space="preserve"> </w:t>
      </w:r>
      <w:r w:rsidR="00876B6F" w:rsidRPr="00313E27">
        <w:rPr>
          <w:sz w:val="28"/>
          <w:szCs w:val="28"/>
        </w:rPr>
        <w:t>s</w:t>
      </w:r>
      <w:r w:rsidR="00E245DB" w:rsidRPr="00313E27">
        <w:rPr>
          <w:sz w:val="28"/>
          <w:szCs w:val="28"/>
        </w:rPr>
        <w:t> </w:t>
      </w:r>
      <w:r w:rsidR="00FE528F" w:rsidRPr="00313E27">
        <w:rPr>
          <w:sz w:val="28"/>
          <w:szCs w:val="28"/>
        </w:rPr>
        <w:t>tým</w:t>
      </w:r>
      <w:r w:rsidR="00E245DB" w:rsidRPr="00313E27">
        <w:rPr>
          <w:sz w:val="28"/>
          <w:szCs w:val="28"/>
        </w:rPr>
        <w:t xml:space="preserve"> aj to</w:t>
      </w:r>
      <w:r w:rsidR="00FE528F" w:rsidRPr="00313E27">
        <w:rPr>
          <w:sz w:val="28"/>
          <w:szCs w:val="28"/>
        </w:rPr>
        <w:t xml:space="preserve">, čo súčasný sv. Otec nazval pastoračným obrátením, ktoré očakáva od celej Cirkvi. </w:t>
      </w:r>
    </w:p>
    <w:p w:rsidR="00FE528F" w:rsidRPr="00313E27" w:rsidRDefault="00FE528F">
      <w:pPr>
        <w:rPr>
          <w:rFonts w:ascii="Arial" w:hAnsi="Arial" w:cs="Arial"/>
          <w:i/>
          <w:color w:val="1F2227"/>
          <w:sz w:val="28"/>
          <w:szCs w:val="28"/>
        </w:rPr>
      </w:pPr>
      <w:proofErr w:type="spellStart"/>
      <w:r w:rsidRPr="00313E27">
        <w:rPr>
          <w:rFonts w:ascii="Arial" w:hAnsi="Arial" w:cs="Arial"/>
          <w:i/>
          <w:color w:val="1F2227"/>
          <w:sz w:val="28"/>
          <w:szCs w:val="28"/>
        </w:rPr>
        <w:t>Evangeli</w:t>
      </w:r>
      <w:proofErr w:type="spellEnd"/>
      <w:r w:rsidRPr="00313E27">
        <w:rPr>
          <w:rFonts w:ascii="Arial" w:hAnsi="Arial" w:cs="Arial"/>
          <w:i/>
          <w:color w:val="1F2227"/>
          <w:sz w:val="28"/>
          <w:szCs w:val="28"/>
        </w:rPr>
        <w:t xml:space="preserve"> gaudium  27. Snívam o misijnej rozhodnosti schopnej všetko premeniť tak, aby sa zvyky, štýly, jazyk a všetky cirkevné štruktúry stali vhodnými prostriedkami na evanjelizáciu súčasného sveta – viac než prostriedkami sebazáchovy. Reformu štruktúr, ktorú si vyžaduje pastoračné obrátenie, možno chápať len v tomto zmysle: urobiť všetko tak, aby sa štruktúry stali viac misijnými; aby sa riadna pastorácia v každej zo svojich podôb stala expanzívnejšou a otvorenejšou, a tak všetkých, ktorí sú aktívni </w:t>
      </w:r>
      <w:r w:rsidRPr="00313E27">
        <w:rPr>
          <w:rFonts w:ascii="Arial" w:hAnsi="Arial" w:cs="Arial"/>
          <w:i/>
          <w:color w:val="1F2227"/>
          <w:sz w:val="28"/>
          <w:szCs w:val="28"/>
        </w:rPr>
        <w:lastRenderedPageBreak/>
        <w:t xml:space="preserve">v pastoračnej službe, disponovala k postoju „vychádzania“ a pomáhala tak každému, komu Ježiš ponúka svoje priateľstvo, dať pozitívnu odpoveď. Ako hovoril Ján Pavol II. biskupom Oceánie, „každá obnova v Cirkvi musí mať za cieľ misiu, aby nepadla za obeť cirkevnej </w:t>
      </w:r>
      <w:proofErr w:type="spellStart"/>
      <w:r w:rsidRPr="00313E27">
        <w:rPr>
          <w:rFonts w:ascii="Arial" w:hAnsi="Arial" w:cs="Arial"/>
          <w:i/>
          <w:color w:val="1F2227"/>
          <w:sz w:val="28"/>
          <w:szCs w:val="28"/>
        </w:rPr>
        <w:t>zahľadenosti</w:t>
      </w:r>
      <w:proofErr w:type="spellEnd"/>
      <w:r w:rsidRPr="00313E27">
        <w:rPr>
          <w:rFonts w:ascii="Arial" w:hAnsi="Arial" w:cs="Arial"/>
          <w:i/>
          <w:color w:val="1F2227"/>
          <w:sz w:val="28"/>
          <w:szCs w:val="28"/>
        </w:rPr>
        <w:t xml:space="preserve"> do seba“.</w:t>
      </w:r>
    </w:p>
    <w:p w:rsidR="00FE528F" w:rsidRPr="00313E27" w:rsidRDefault="00FE528F" w:rsidP="00FE528F">
      <w:pPr>
        <w:rPr>
          <w:sz w:val="28"/>
          <w:szCs w:val="28"/>
        </w:rPr>
      </w:pPr>
      <w:r w:rsidRPr="00313E27">
        <w:rPr>
          <w:sz w:val="28"/>
          <w:szCs w:val="28"/>
        </w:rPr>
        <w:t>Tento pápežov sen je aj o tebe a o tvojom stredisku. O tom, či nepotrebujeme byť viac misijnými, či azda menej zahľadenými do seba a do svojich problémov. Niekedy aj do našich pobožností, praktík, nábožnosti, ktorá nevedie k</w:t>
      </w:r>
      <w:r w:rsidR="00233738" w:rsidRPr="00313E27">
        <w:rPr>
          <w:sz w:val="28"/>
          <w:szCs w:val="28"/>
        </w:rPr>
        <w:t> radostnému rozdávaniu sa.  A</w:t>
      </w:r>
      <w:r w:rsidRPr="00313E27">
        <w:rPr>
          <w:sz w:val="28"/>
          <w:szCs w:val="28"/>
        </w:rPr>
        <w:t xml:space="preserve">ko by sme inak nazvali CIRKEVNÚ </w:t>
      </w:r>
      <w:proofErr w:type="spellStart"/>
      <w:r w:rsidRPr="00313E27">
        <w:rPr>
          <w:sz w:val="28"/>
          <w:szCs w:val="28"/>
        </w:rPr>
        <w:t>zahľadenosť</w:t>
      </w:r>
      <w:proofErr w:type="spellEnd"/>
      <w:r w:rsidRPr="00313E27">
        <w:rPr>
          <w:sz w:val="28"/>
          <w:szCs w:val="28"/>
        </w:rPr>
        <w:t xml:space="preserve"> do seba</w:t>
      </w:r>
      <w:r w:rsidR="006C4E3F" w:rsidRPr="00313E27">
        <w:rPr>
          <w:sz w:val="28"/>
          <w:szCs w:val="28"/>
        </w:rPr>
        <w:t>? Problém nedostatku povolaní je aj problémom našej malej lásky k</w:t>
      </w:r>
      <w:r w:rsidR="00233738" w:rsidRPr="00313E27">
        <w:rPr>
          <w:sz w:val="28"/>
          <w:szCs w:val="28"/>
        </w:rPr>
        <w:t> </w:t>
      </w:r>
      <w:r w:rsidR="006C4E3F" w:rsidRPr="00313E27">
        <w:rPr>
          <w:sz w:val="28"/>
          <w:szCs w:val="28"/>
        </w:rPr>
        <w:t>dušiam</w:t>
      </w:r>
      <w:r w:rsidR="00233738" w:rsidRPr="00313E27">
        <w:rPr>
          <w:sz w:val="28"/>
          <w:szCs w:val="28"/>
        </w:rPr>
        <w:t>.</w:t>
      </w:r>
    </w:p>
    <w:p w:rsidR="007131CF" w:rsidRPr="00313E27" w:rsidRDefault="006C4E3F" w:rsidP="00313E27">
      <w:pPr>
        <w:ind w:firstLine="708"/>
        <w:rPr>
          <w:sz w:val="28"/>
          <w:szCs w:val="28"/>
          <w:lang w:eastAsia="sk-SK"/>
        </w:rPr>
      </w:pPr>
      <w:r w:rsidRPr="00313E27">
        <w:rPr>
          <w:sz w:val="28"/>
          <w:szCs w:val="28"/>
        </w:rPr>
        <w:t xml:space="preserve">2.  </w:t>
      </w:r>
      <w:r w:rsidRPr="00313E27">
        <w:rPr>
          <w:i/>
          <w:sz w:val="28"/>
          <w:szCs w:val="28"/>
        </w:rPr>
        <w:t>... prešli sme zo smrti do života, lebo milujeme bratov ... Aj my sme povinní dávať život za bratov</w:t>
      </w:r>
      <w:r w:rsidRPr="00313E27">
        <w:rPr>
          <w:sz w:val="28"/>
          <w:szCs w:val="28"/>
        </w:rPr>
        <w:t xml:space="preserve"> (1Jn 3,14.16) Toto boli slová, pomocou ktorých </w:t>
      </w:r>
      <w:proofErr w:type="spellStart"/>
      <w:r w:rsidRPr="00313E27">
        <w:rPr>
          <w:sz w:val="28"/>
          <w:szCs w:val="28"/>
        </w:rPr>
        <w:t>Titus</w:t>
      </w:r>
      <w:proofErr w:type="spellEnd"/>
      <w:r w:rsidRPr="00313E27">
        <w:rPr>
          <w:sz w:val="28"/>
          <w:szCs w:val="28"/>
        </w:rPr>
        <w:t xml:space="preserve"> prekonal krízu neistoty a odhodlal sa na tretiu výpravu.  Vezmime si ich viac do srdca a meditujme ich. Kresťanský život je nový život</w:t>
      </w:r>
      <w:r w:rsidR="00233738" w:rsidRPr="00313E27">
        <w:rPr>
          <w:sz w:val="28"/>
          <w:szCs w:val="28"/>
        </w:rPr>
        <w:t xml:space="preserve">, </w:t>
      </w:r>
      <w:r w:rsidR="006F55E2" w:rsidRPr="00313E27">
        <w:rPr>
          <w:sz w:val="28"/>
          <w:szCs w:val="28"/>
        </w:rPr>
        <w:t xml:space="preserve"> ako často </w:t>
      </w:r>
      <w:r w:rsidR="00233738" w:rsidRPr="00313E27">
        <w:rPr>
          <w:sz w:val="28"/>
          <w:szCs w:val="28"/>
        </w:rPr>
        <w:t xml:space="preserve">však </w:t>
      </w:r>
      <w:r w:rsidR="006F55E2" w:rsidRPr="00313E27">
        <w:rPr>
          <w:sz w:val="28"/>
          <w:szCs w:val="28"/>
        </w:rPr>
        <w:t xml:space="preserve">na to zabúdame. Pohrúžení do našich všedných ťažkostí, urazení, ak nás druhí nechápu alebo ponížia, tak často strácame tú veľkú charakteristiku nového života a žijeme si v starom kvase urazenosti, závisti, porovnávania sa, posudzovania. Slová, ktoré inšpirovali dona </w:t>
      </w:r>
      <w:proofErr w:type="spellStart"/>
      <w:r w:rsidR="006F55E2" w:rsidRPr="00313E27">
        <w:rPr>
          <w:sz w:val="28"/>
          <w:szCs w:val="28"/>
        </w:rPr>
        <w:t>Titusa</w:t>
      </w:r>
      <w:proofErr w:type="spellEnd"/>
      <w:r w:rsidR="006F55E2" w:rsidRPr="00313E27">
        <w:rPr>
          <w:sz w:val="28"/>
          <w:szCs w:val="28"/>
        </w:rPr>
        <w:t>, nie sú len slovami pre hrdinské a zlomové ch</w:t>
      </w:r>
      <w:r w:rsidR="00233738" w:rsidRPr="00313E27">
        <w:rPr>
          <w:sz w:val="28"/>
          <w:szCs w:val="28"/>
        </w:rPr>
        <w:t>víle. Dnes, teraz znejú pre nás</w:t>
      </w:r>
      <w:r w:rsidR="006F55E2" w:rsidRPr="00313E27">
        <w:rPr>
          <w:sz w:val="28"/>
          <w:szCs w:val="28"/>
        </w:rPr>
        <w:t xml:space="preserve"> so svojou mocou a so svojou výzvou. Žiješ nový život v láske k bratom a sestrám ... alebo nie? Nezabúdajme, že láska to nie je len to, že sa s nikým nehnevám. Láska to nie je len to, že na lásku a priateľstvo odpovedám láskou a priateľstvom. Kristov nový život nás pozýva k hrdinskejšej láske, k budovaniu spoločenstva, k prijatiu aj tých ľahostajnejších</w:t>
      </w:r>
      <w:r w:rsidR="007131CF" w:rsidRPr="00313E27">
        <w:rPr>
          <w:sz w:val="28"/>
          <w:szCs w:val="28"/>
        </w:rPr>
        <w:t xml:space="preserve">. K tomu, aby sme nepodliehali znechuteniam, ale šírili radosť, dobro a horlivosť. Don </w:t>
      </w:r>
      <w:proofErr w:type="spellStart"/>
      <w:r w:rsidR="007131CF" w:rsidRPr="00313E27">
        <w:rPr>
          <w:sz w:val="28"/>
          <w:szCs w:val="28"/>
        </w:rPr>
        <w:t>Bosco</w:t>
      </w:r>
      <w:proofErr w:type="spellEnd"/>
      <w:r w:rsidR="007131CF" w:rsidRPr="00313E27">
        <w:rPr>
          <w:sz w:val="28"/>
          <w:szCs w:val="28"/>
        </w:rPr>
        <w:t xml:space="preserve">, ako hlása istá internetová stránka, kdesi povedal: </w:t>
      </w:r>
      <w:r w:rsidR="007131CF" w:rsidRPr="00313E27">
        <w:rPr>
          <w:i/>
          <w:sz w:val="28"/>
          <w:szCs w:val="28"/>
        </w:rPr>
        <w:t>Kto chce účinne pracovať, musí mať v srdci lásku a v práci trpezlivosť</w:t>
      </w:r>
      <w:r w:rsidR="007131CF" w:rsidRPr="00313E27">
        <w:rPr>
          <w:rFonts w:ascii="Comic Sans MS" w:hAnsi="Comic Sans MS" w:cs="Tahoma"/>
          <w:sz w:val="28"/>
          <w:szCs w:val="28"/>
        </w:rPr>
        <w:t xml:space="preserve">. </w:t>
      </w:r>
      <w:r w:rsidR="007131CF" w:rsidRPr="00313E27">
        <w:rPr>
          <w:sz w:val="28"/>
          <w:szCs w:val="28"/>
        </w:rPr>
        <w:t>V každom prípade tento výrok ob</w:t>
      </w:r>
      <w:r w:rsidR="00233738" w:rsidRPr="00313E27">
        <w:rPr>
          <w:sz w:val="28"/>
          <w:szCs w:val="28"/>
        </w:rPr>
        <w:t>sahuje veľkú pravdu, najmä ak tou láskou</w:t>
      </w:r>
      <w:r w:rsidR="007131CF" w:rsidRPr="00313E27">
        <w:rPr>
          <w:sz w:val="28"/>
          <w:szCs w:val="28"/>
        </w:rPr>
        <w:t xml:space="preserve"> v srdci je Kristova láska pripravená na akúkoľvek nelásku a ľahostajnosť odpovedať odpustením. Je to znak nového života. </w:t>
      </w:r>
      <w:r w:rsidR="007131CF" w:rsidRPr="00313E27">
        <w:rPr>
          <w:i/>
          <w:sz w:val="28"/>
          <w:szCs w:val="28"/>
        </w:rPr>
        <w:t>Dávať život za svojich bratov</w:t>
      </w:r>
      <w:r w:rsidR="007131CF" w:rsidRPr="00313E27">
        <w:rPr>
          <w:sz w:val="28"/>
          <w:szCs w:val="28"/>
        </w:rPr>
        <w:t xml:space="preserve"> a sestry, to je naša povinnosť. To nie je len nejaký heroický čin, ktorým prídeme o život alebo o slobodu. To sú naše kroky smerom k nim, naše strácanie času, naše obetovania námah.</w:t>
      </w:r>
      <w:r w:rsidR="008A7DB2" w:rsidRPr="00313E27">
        <w:rPr>
          <w:sz w:val="28"/>
          <w:szCs w:val="28"/>
        </w:rPr>
        <w:t xml:space="preserve"> Sv. Otec nám opäť k tomu hovorí: </w:t>
      </w:r>
      <w:r w:rsidR="007131CF" w:rsidRPr="00313E27">
        <w:rPr>
          <w:i/>
          <w:sz w:val="28"/>
          <w:szCs w:val="28"/>
          <w:lang w:eastAsia="sk-SK"/>
        </w:rPr>
        <w:t xml:space="preserve">V srdci evanjelia nachádzame intímne spojenie medzi evanjelizáciou a pomáhaním človeku, ktoré sa musí nevyhnutne prejaviť a rozvíjať </w:t>
      </w:r>
      <w:r w:rsidR="008A7DB2" w:rsidRPr="00313E27">
        <w:rPr>
          <w:i/>
          <w:sz w:val="28"/>
          <w:szCs w:val="28"/>
          <w:lang w:eastAsia="sk-SK"/>
        </w:rPr>
        <w:t xml:space="preserve">v celej evanjelizačnej činnosti ... </w:t>
      </w:r>
      <w:r w:rsidR="008A7DB2" w:rsidRPr="00313E27">
        <w:rPr>
          <w:rFonts w:ascii="Arial" w:eastAsia="Times New Roman" w:hAnsi="Arial" w:cs="Arial"/>
          <w:color w:val="1F2227"/>
          <w:sz w:val="28"/>
          <w:szCs w:val="28"/>
          <w:lang w:eastAsia="sk-SK"/>
        </w:rPr>
        <w:t xml:space="preserve"> </w:t>
      </w:r>
      <w:r w:rsidR="007131CF" w:rsidRPr="00313E27">
        <w:rPr>
          <w:i/>
          <w:sz w:val="28"/>
          <w:szCs w:val="28"/>
          <w:lang w:eastAsia="sk-SK"/>
        </w:rPr>
        <w:t>Je to odkaz, na ktorý si neraz zvykneme a takmer mechanicky ho opakujeme, avšak bez toho, aby sme sa uistili, či má skutočný vplyv na náš život a na naše spoločenstvá. Aký je len nebezpečný a škodlivý tento zvyk, pre ktorý strácame údiv, nadšenie a entuziazmus, vyplývajúce zo života podľa evanjelia v bratstve a spravodlivosti! Božie slovo nás učí, že v našich bratoch a sestrách máme vnímať neustále pokračovanie vtelenia, určené pre každého z nás: „Čokoľvek ste urobili jednému z týchto mojich najmenších bratov, mne ste urobili“ (</w:t>
      </w:r>
      <w:proofErr w:type="spellStart"/>
      <w:r w:rsidR="007131CF" w:rsidRPr="00313E27">
        <w:rPr>
          <w:i/>
          <w:sz w:val="28"/>
          <w:szCs w:val="28"/>
          <w:lang w:eastAsia="sk-SK"/>
        </w:rPr>
        <w:t>Mt</w:t>
      </w:r>
      <w:proofErr w:type="spellEnd"/>
      <w:r w:rsidR="007131CF" w:rsidRPr="00313E27">
        <w:rPr>
          <w:i/>
          <w:sz w:val="28"/>
          <w:szCs w:val="28"/>
          <w:lang w:eastAsia="sk-SK"/>
        </w:rPr>
        <w:t xml:space="preserve"> 25, 40). Všetko, čo robíme pre druhých, má nadprirodzený rozmer: „Akou mierou budete merať vy, takou sa nameria aj vám“ (</w:t>
      </w:r>
      <w:proofErr w:type="spellStart"/>
      <w:r w:rsidR="007131CF" w:rsidRPr="00313E27">
        <w:rPr>
          <w:i/>
          <w:sz w:val="28"/>
          <w:szCs w:val="28"/>
          <w:lang w:eastAsia="sk-SK"/>
        </w:rPr>
        <w:t>Mt</w:t>
      </w:r>
      <w:proofErr w:type="spellEnd"/>
      <w:r w:rsidR="007131CF" w:rsidRPr="00313E27">
        <w:rPr>
          <w:i/>
          <w:sz w:val="28"/>
          <w:szCs w:val="28"/>
          <w:lang w:eastAsia="sk-SK"/>
        </w:rPr>
        <w:t xml:space="preserve"> 7, 2); a zároveň to zodpovedá aj Božiemu milosrdenstvu voči každému z nás: „Buďte milosrdní, ako je milosrdný váš Otec! Nesúďte a nebudete súdení. Neodsudzujte a nebudete odsúdení!  </w:t>
      </w:r>
      <w:r w:rsidR="00233738" w:rsidRPr="00313E27">
        <w:rPr>
          <w:i/>
          <w:sz w:val="28"/>
          <w:szCs w:val="28"/>
          <w:lang w:eastAsia="sk-SK"/>
        </w:rPr>
        <w:t>Odpúšťajte</w:t>
      </w:r>
      <w:r w:rsidR="007131CF" w:rsidRPr="00313E27">
        <w:rPr>
          <w:i/>
          <w:sz w:val="28"/>
          <w:szCs w:val="28"/>
          <w:lang w:eastAsia="sk-SK"/>
        </w:rPr>
        <w:t xml:space="preserve"> a </w:t>
      </w:r>
      <w:r w:rsidR="007131CF" w:rsidRPr="00313E27">
        <w:rPr>
          <w:i/>
          <w:sz w:val="28"/>
          <w:szCs w:val="28"/>
          <w:lang w:eastAsia="sk-SK"/>
        </w:rPr>
        <w:lastRenderedPageBreak/>
        <w:t>odpustí sa vám. Dávajte a dajú vám... akou mierou budete merať vy, takou sa nameria aj vám“ (</w:t>
      </w:r>
      <w:proofErr w:type="spellStart"/>
      <w:r w:rsidR="007131CF" w:rsidRPr="00313E27">
        <w:rPr>
          <w:i/>
          <w:sz w:val="28"/>
          <w:szCs w:val="28"/>
          <w:lang w:eastAsia="sk-SK"/>
        </w:rPr>
        <w:t>Lk</w:t>
      </w:r>
      <w:proofErr w:type="spellEnd"/>
      <w:r w:rsidR="007131CF" w:rsidRPr="00313E27">
        <w:rPr>
          <w:i/>
          <w:sz w:val="28"/>
          <w:szCs w:val="28"/>
          <w:lang w:eastAsia="sk-SK"/>
        </w:rPr>
        <w:t xml:space="preserve"> 6, 36 – 38). Tieto texty vyjadrujú absolútnu prioritu „vychádzania zo seba smerom k bratovi“ ako jedno z dvoch hlavných prikázaní, na ktorých sú založené všetky morálne normy, a ako jasný znak rozlišovania na púti duchovného rastu – v odpovedi na úplne nezištný dar Boha. Práve preto „aj služba dobročinnej lásky je základným rozmerom misie Cirkvi a neoddeliteľným vyjadrením jej vlastnej podstaty“.[144] Ako Cirkev je podstatne misionárska, tak z jej podstaty nevyhnutne vyplýva aj účinná láska k blížnemu; súcit, ktorý chápe, pomáha a podporuje. </w:t>
      </w:r>
    </w:p>
    <w:p w:rsidR="008A7DB2" w:rsidRPr="00313E27" w:rsidRDefault="008A7DB2" w:rsidP="008A7DB2">
      <w:pPr>
        <w:rPr>
          <w:sz w:val="28"/>
          <w:szCs w:val="28"/>
          <w:lang w:eastAsia="sk-SK"/>
        </w:rPr>
      </w:pPr>
      <w:r w:rsidRPr="00313E27">
        <w:rPr>
          <w:sz w:val="28"/>
          <w:szCs w:val="28"/>
          <w:lang w:eastAsia="sk-SK"/>
        </w:rPr>
        <w:t>Odpovedzme si sami na to, koľkokrát nespájame náš duchovný život s konkrétnou láskou k bratom, koľkokrát náš spoločný život v stredisku nie je výrazom nového života.</w:t>
      </w:r>
    </w:p>
    <w:p w:rsidR="006C4E3F" w:rsidRPr="00313E27" w:rsidRDefault="008A7DB2" w:rsidP="00FE528F">
      <w:pPr>
        <w:rPr>
          <w:sz w:val="28"/>
          <w:szCs w:val="28"/>
          <w:lang w:eastAsia="sk-SK"/>
        </w:rPr>
      </w:pPr>
      <w:r w:rsidRPr="00313E27">
        <w:rPr>
          <w:sz w:val="28"/>
          <w:szCs w:val="28"/>
          <w:lang w:eastAsia="sk-SK"/>
        </w:rPr>
        <w:t>Nech teda meditácia nad týmito dvomi dôležitými prvkami – posolst</w:t>
      </w:r>
      <w:r w:rsidR="00233738" w:rsidRPr="00313E27">
        <w:rPr>
          <w:sz w:val="28"/>
          <w:szCs w:val="28"/>
          <w:lang w:eastAsia="sk-SK"/>
        </w:rPr>
        <w:t>vami života nášho blahoslaveného</w:t>
      </w:r>
      <w:r w:rsidR="009B358E" w:rsidRPr="00313E27">
        <w:rPr>
          <w:sz w:val="28"/>
          <w:szCs w:val="28"/>
          <w:lang w:eastAsia="sk-SK"/>
        </w:rPr>
        <w:t>,</w:t>
      </w:r>
      <w:r w:rsidR="00313E27" w:rsidRPr="00313E27">
        <w:rPr>
          <w:sz w:val="28"/>
          <w:szCs w:val="28"/>
          <w:lang w:eastAsia="sk-SK"/>
        </w:rPr>
        <w:t xml:space="preserve"> vzbudia</w:t>
      </w:r>
      <w:r w:rsidRPr="00313E27">
        <w:rPr>
          <w:sz w:val="28"/>
          <w:szCs w:val="28"/>
          <w:lang w:eastAsia="sk-SK"/>
        </w:rPr>
        <w:t xml:space="preserve"> v nás potrebné rozhodnutia a </w:t>
      </w:r>
      <w:r w:rsidR="00313E27" w:rsidRPr="00313E27">
        <w:rPr>
          <w:sz w:val="28"/>
          <w:szCs w:val="28"/>
          <w:lang w:eastAsia="sk-SK"/>
        </w:rPr>
        <w:t>prinesú</w:t>
      </w:r>
      <w:r w:rsidR="00313E27" w:rsidRPr="00313E27">
        <w:rPr>
          <w:sz w:val="28"/>
          <w:szCs w:val="28"/>
          <w:lang w:eastAsia="sk-SK"/>
        </w:rPr>
        <w:t xml:space="preserve"> </w:t>
      </w:r>
      <w:r w:rsidRPr="00313E27">
        <w:rPr>
          <w:sz w:val="28"/>
          <w:szCs w:val="28"/>
          <w:lang w:eastAsia="sk-SK"/>
        </w:rPr>
        <w:t xml:space="preserve">nové odhodlania. Lebo don </w:t>
      </w:r>
      <w:proofErr w:type="spellStart"/>
      <w:r w:rsidRPr="00313E27">
        <w:rPr>
          <w:sz w:val="28"/>
          <w:szCs w:val="28"/>
          <w:lang w:eastAsia="sk-SK"/>
        </w:rPr>
        <w:t>Titus</w:t>
      </w:r>
      <w:proofErr w:type="spellEnd"/>
      <w:r w:rsidRPr="00313E27">
        <w:rPr>
          <w:sz w:val="28"/>
          <w:szCs w:val="28"/>
          <w:lang w:eastAsia="sk-SK"/>
        </w:rPr>
        <w:t xml:space="preserve"> nebude pre nás zaujímavý, kým nenájdeme v ňom miazgu evanjelia. A tiež tu nie je preto, aby sme sa ním hrdili. </w:t>
      </w:r>
      <w:r w:rsidR="009B358E" w:rsidRPr="00313E27">
        <w:rPr>
          <w:sz w:val="28"/>
          <w:szCs w:val="28"/>
          <w:lang w:eastAsia="sk-SK"/>
        </w:rPr>
        <w:t>Je tu preto, aby nám dal podnety k našej obnove, aby sme boli viac evanjelioví, viac Boží a viac saleziánski.</w:t>
      </w:r>
    </w:p>
    <w:p w:rsidR="00313E27" w:rsidRPr="00313E27" w:rsidRDefault="00313E27" w:rsidP="00FE528F">
      <w:pPr>
        <w:rPr>
          <w:sz w:val="28"/>
          <w:szCs w:val="28"/>
          <w:lang w:eastAsia="sk-SK"/>
        </w:rPr>
      </w:pPr>
    </w:p>
    <w:p w:rsidR="00233738" w:rsidRPr="00313E27" w:rsidRDefault="00233738" w:rsidP="00FE528F">
      <w:pPr>
        <w:rPr>
          <w:sz w:val="28"/>
          <w:szCs w:val="28"/>
          <w:lang w:eastAsia="sk-SK"/>
        </w:rPr>
      </w:pPr>
      <w:r w:rsidRPr="00313E27">
        <w:rPr>
          <w:sz w:val="28"/>
          <w:szCs w:val="28"/>
          <w:lang w:eastAsia="sk-SK"/>
        </w:rPr>
        <w:t>Na zamyslenie</w:t>
      </w:r>
    </w:p>
    <w:p w:rsidR="009B358E" w:rsidRPr="00313E27" w:rsidRDefault="009B358E" w:rsidP="00FE528F">
      <w:pPr>
        <w:rPr>
          <w:i/>
          <w:sz w:val="28"/>
          <w:szCs w:val="28"/>
        </w:rPr>
      </w:pPr>
      <w:r w:rsidRPr="00313E27">
        <w:rPr>
          <w:i/>
          <w:sz w:val="28"/>
          <w:szCs w:val="28"/>
        </w:rPr>
        <w:t>1. Aká je moja pastoračná saleziánska horlivosť? V čom sa potrebujem obrátiť a vyjsť z mojej dúfajme aspoň cirkevnej uzavretosti?</w:t>
      </w:r>
    </w:p>
    <w:p w:rsidR="009B358E" w:rsidRPr="00313E27" w:rsidRDefault="009B358E" w:rsidP="00FE528F">
      <w:pPr>
        <w:rPr>
          <w:i/>
          <w:sz w:val="28"/>
          <w:szCs w:val="28"/>
        </w:rPr>
      </w:pPr>
      <w:r w:rsidRPr="00313E27">
        <w:rPr>
          <w:i/>
          <w:sz w:val="28"/>
          <w:szCs w:val="28"/>
        </w:rPr>
        <w:t>2. Sú moje bratské vzťahy v stredisku novým životom, v ktorom dokážem milovať bratov (aj keď si to nezaslúžia), dávať za nich život (po kvapkách, nie vo veľkom hrdinskom čine)</w:t>
      </w:r>
      <w:r w:rsidR="00233738" w:rsidRPr="00313E27">
        <w:rPr>
          <w:i/>
          <w:sz w:val="28"/>
          <w:szCs w:val="28"/>
        </w:rPr>
        <w:t>?</w:t>
      </w:r>
    </w:p>
    <w:p w:rsidR="009B358E" w:rsidRPr="00313E27" w:rsidRDefault="009B358E" w:rsidP="00FE528F">
      <w:pPr>
        <w:rPr>
          <w:i/>
          <w:sz w:val="28"/>
          <w:szCs w:val="28"/>
        </w:rPr>
      </w:pPr>
      <w:r w:rsidRPr="00313E27">
        <w:rPr>
          <w:i/>
          <w:sz w:val="28"/>
          <w:szCs w:val="28"/>
        </w:rPr>
        <w:t xml:space="preserve">3. Bude don </w:t>
      </w:r>
      <w:proofErr w:type="spellStart"/>
      <w:r w:rsidRPr="00313E27">
        <w:rPr>
          <w:i/>
          <w:sz w:val="28"/>
          <w:szCs w:val="28"/>
        </w:rPr>
        <w:t>Titus</w:t>
      </w:r>
      <w:proofErr w:type="spellEnd"/>
      <w:r w:rsidRPr="00313E27">
        <w:rPr>
          <w:i/>
          <w:sz w:val="28"/>
          <w:szCs w:val="28"/>
        </w:rPr>
        <w:t xml:space="preserve"> a jeho život pre mňa cestou obrátenia? Alebo zostane pre mňa iba chvíľkou hrdosti alebo nepovšimnutým znamením?</w:t>
      </w:r>
    </w:p>
    <w:p w:rsidR="004B6732" w:rsidRDefault="00003B08">
      <w:pPr>
        <w:rPr>
          <w:i/>
          <w:sz w:val="36"/>
          <w:szCs w:val="36"/>
        </w:rPr>
      </w:pPr>
      <w:r w:rsidRPr="00233738">
        <w:rPr>
          <w:i/>
          <w:sz w:val="36"/>
          <w:szCs w:val="36"/>
        </w:rPr>
        <w:t xml:space="preserve"> </w:t>
      </w:r>
    </w:p>
    <w:p w:rsidR="00A9122F" w:rsidRDefault="00A9122F" w:rsidP="00A9122F">
      <w:pPr>
        <w:spacing w:after="0"/>
        <w:rPr>
          <w:sz w:val="36"/>
          <w:szCs w:val="36"/>
        </w:rPr>
      </w:pPr>
      <w:r w:rsidRPr="00A9122F">
        <w:rPr>
          <w:sz w:val="36"/>
          <w:szCs w:val="36"/>
        </w:rPr>
        <w:t>Nekrológ-september</w:t>
      </w:r>
    </w:p>
    <w:p w:rsidR="00A9122F" w:rsidRPr="00A9122F" w:rsidRDefault="00A9122F" w:rsidP="00A9122F">
      <w:pPr>
        <w:spacing w:after="0"/>
        <w:rPr>
          <w:sz w:val="36"/>
          <w:szCs w:val="36"/>
        </w:rPr>
      </w:pPr>
    </w:p>
    <w:p w:rsidR="00A9122F" w:rsidRPr="00664499" w:rsidRDefault="00A9122F" w:rsidP="00A9122F">
      <w:pPr>
        <w:pStyle w:val="Zkladntext"/>
        <w:spacing w:after="0"/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</w:pPr>
      <w:r w:rsidRPr="005134E1">
        <w:rPr>
          <w:rFonts w:asciiTheme="minorHAnsi" w:eastAsia="Arial-Black" w:hAnsiTheme="minorHAnsi" w:cstheme="minorHAnsi"/>
          <w:b/>
          <w:bCs/>
          <w:color w:val="000000"/>
          <w:kern w:val="0"/>
          <w:sz w:val="36"/>
          <w:szCs w:val="36"/>
        </w:rPr>
        <w:t xml:space="preserve">Rudolf </w:t>
      </w:r>
      <w:proofErr w:type="spellStart"/>
      <w:r w:rsidRPr="005134E1">
        <w:rPr>
          <w:rFonts w:asciiTheme="minorHAnsi" w:eastAsia="Arial-Black" w:hAnsiTheme="minorHAnsi" w:cstheme="minorHAnsi"/>
          <w:b/>
          <w:bCs/>
          <w:color w:val="000000"/>
          <w:kern w:val="0"/>
          <w:sz w:val="36"/>
          <w:szCs w:val="36"/>
        </w:rPr>
        <w:t>Lenharčík</w:t>
      </w:r>
      <w:proofErr w:type="spellEnd"/>
      <w:r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 xml:space="preserve"> </w:t>
      </w:r>
      <w:r w:rsidRPr="00664499"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 xml:space="preserve"> </w:t>
      </w:r>
      <w:r w:rsidRPr="00664499">
        <w:rPr>
          <w:rFonts w:ascii="Calibri" w:hAnsi="Calibri" w:cs="Calibri"/>
          <w:bCs/>
          <w:sz w:val="28"/>
          <w:szCs w:val="28"/>
        </w:rPr>
        <w:t>*15.7.1941 +30.9.2014</w:t>
      </w:r>
    </w:p>
    <w:p w:rsidR="00A9122F" w:rsidRDefault="00A9122F" w:rsidP="00A9122F">
      <w:pPr>
        <w:pStyle w:val="Zkladntext"/>
        <w:spacing w:after="0"/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</w:pPr>
      <w:r w:rsidRPr="00664499"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>(</w:t>
      </w:r>
      <w:proofErr w:type="spellStart"/>
      <w:r w:rsidRPr="00664499"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>stredisko</w:t>
      </w:r>
      <w:proofErr w:type="spellEnd"/>
      <w:r w:rsidRPr="00664499"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 xml:space="preserve"> Bratislava-</w:t>
      </w:r>
      <w:proofErr w:type="spellStart"/>
      <w:r w:rsidRPr="00664499">
        <w:rPr>
          <w:rFonts w:ascii="Calibri" w:eastAsia="Arial-Black" w:hAnsi="Calibri" w:cs="Calibri"/>
          <w:bCs/>
          <w:color w:val="000000"/>
          <w:kern w:val="0"/>
          <w:sz w:val="28"/>
          <w:szCs w:val="28"/>
        </w:rPr>
        <w:t>Daliborovo</w:t>
      </w:r>
      <w:proofErr w:type="spellEnd"/>
    </w:p>
    <w:p w:rsidR="00A9122F" w:rsidRPr="00664499" w:rsidRDefault="00A9122F" w:rsidP="00A9122F">
      <w:pPr>
        <w:pStyle w:val="Zkladntext"/>
        <w:rPr>
          <w:rFonts w:ascii="Arial-Black" w:eastAsia="Arial-Black" w:hAnsi="Arial-Black" w:cs="Arial-Black"/>
          <w:b/>
          <w:bCs/>
          <w:color w:val="000000"/>
          <w:kern w:val="0"/>
          <w:sz w:val="28"/>
          <w:szCs w:val="28"/>
        </w:rPr>
      </w:pP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>
        <w:rPr>
          <w:rFonts w:ascii="TrebuchetMS" w:eastAsia="TrebuchetMS" w:hAnsi="TrebuchetMS" w:cs="TrebuchetMS"/>
          <w:color w:val="000000"/>
          <w:sz w:val="22"/>
          <w:szCs w:val="22"/>
        </w:rPr>
        <w:tab/>
      </w:r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Rudko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Lenharčík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 sa narodil  v Ivanke pri Dunaji. V roku 1960 sa  vyučil za zámočníka. V roku 1967 maturoval na SVŠ pre pracujúcich v Bratislave, následne pracoval ako odborný referent hospodárskej správy Filozofickej fakulty Univerzity Komenského v Bratislave.</w:t>
      </w:r>
    </w:p>
    <w:p w:rsid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 w:rsidRPr="00664499">
        <w:rPr>
          <w:rFonts w:ascii="Calibri" w:eastAsia="TrebuchetMS" w:hAnsi="Calibri" w:cs="TrebuchetMS"/>
          <w:color w:val="000000"/>
          <w:sz w:val="28"/>
          <w:szCs w:val="28"/>
        </w:rPr>
        <w:lastRenderedPageBreak/>
        <w:tab/>
        <w:t xml:space="preserve">Po revolúcii v roku 1990 absolvoval katechetický kurz v Bratislave a následne pôsobil  ako katechéta na základnej škole. Zamestnanie sa mu stalo   povolaním a v duchu učenia dona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Bosca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 sa venoval mládeži.</w:t>
      </w: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>
        <w:rPr>
          <w:rFonts w:ascii="Calibri" w:eastAsia="TrebuchetMS" w:hAnsi="Calibri" w:cs="TrebuchetMS"/>
          <w:color w:val="000000"/>
          <w:sz w:val="28"/>
          <w:szCs w:val="28"/>
        </w:rPr>
        <w:tab/>
      </w:r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 </w:t>
      </w:r>
      <w:r>
        <w:rPr>
          <w:rFonts w:ascii="Calibri" w:eastAsia="TrebuchetMS" w:hAnsi="Calibri" w:cs="TrebuchetMS"/>
          <w:color w:val="000000"/>
          <w:sz w:val="28"/>
          <w:szCs w:val="28"/>
        </w:rPr>
        <w:t xml:space="preserve">Saleziánom </w:t>
      </w:r>
      <w:r w:rsidRPr="00664499">
        <w:rPr>
          <w:rFonts w:ascii="Calibri" w:eastAsia="TrebuchetMS" w:hAnsi="Calibri" w:cs="TrebuchetMS"/>
          <w:color w:val="000000"/>
          <w:sz w:val="28"/>
          <w:szCs w:val="28"/>
        </w:rPr>
        <w:t>spolupracovníkom sa stal 16.1.1994 v stredisku Bratislava- Petržalka.</w:t>
      </w: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 w:rsidRPr="00664499">
        <w:rPr>
          <w:rFonts w:ascii="Calibri" w:eastAsia="TrebuchetMS" w:hAnsi="Calibri" w:cs="TrebuchetMS"/>
          <w:color w:val="000000"/>
          <w:sz w:val="28"/>
          <w:szCs w:val="28"/>
        </w:rPr>
        <w:tab/>
        <w:t xml:space="preserve">Venoval sa aj publikačnej činnosti. Svoje články uverejňoval v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Spravodaji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 združenia saleziánskych spolupracovníkov. Svojou  tvorbou sa zameral najmä na deti a mládež. V roku 2007 debutoval knižočkou Srdce Matky. Prispieval i do časopisu Posol, rádia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Lumen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, ročenky Spolku sv. Vojtecha. Finančne podporoval akcie pre mladých. </w:t>
      </w: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 w:rsidRPr="00664499">
        <w:rPr>
          <w:rFonts w:ascii="Calibri" w:eastAsia="TrebuchetMS" w:hAnsi="Calibri" w:cs="TrebuchetMS"/>
          <w:color w:val="000000"/>
          <w:sz w:val="28"/>
          <w:szCs w:val="28"/>
        </w:rPr>
        <w:tab/>
        <w:t>Náš „ Modliaci Mojžiš“ je pochovaný  cintoríne v Ivanke pri Dunaji.</w:t>
      </w:r>
    </w:p>
    <w:p w:rsid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 w:rsidRPr="00664499">
        <w:rPr>
          <w:rFonts w:ascii="Calibri" w:eastAsia="TrebuchetMS" w:hAnsi="Calibri" w:cs="TrebuchetMS"/>
          <w:color w:val="000000"/>
          <w:sz w:val="28"/>
          <w:szCs w:val="28"/>
        </w:rPr>
        <w:tab/>
        <w:t xml:space="preserve">V rámci roka kresťanskej kultúry usporiadali v Trnave prezentáciu poviedok Rudka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Lenharčíka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: Od srdca k srdcu. Jeho poviedky majú jedného spoločného menovateľa, lásku k Bohu a k blížnemu. Je to láska medzi mužom a ženou, rodičmi a deťmi a súrodencami.</w:t>
      </w: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</w:p>
    <w:p w:rsidR="00A9122F" w:rsidRPr="00664499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eastAsia="TrebuchetMS" w:hAnsi="Calibri" w:cs="TrebuchetMS"/>
          <w:color w:val="000000"/>
          <w:sz w:val="28"/>
          <w:szCs w:val="28"/>
        </w:rPr>
      </w:pPr>
      <w:r w:rsidRPr="00664499">
        <w:rPr>
          <w:rFonts w:ascii="Calibri" w:eastAsia="TrebuchetMS" w:hAnsi="Calibri" w:cs="TrebuchetMS"/>
          <w:color w:val="000000"/>
          <w:sz w:val="28"/>
          <w:szCs w:val="28"/>
        </w:rPr>
        <w:tab/>
        <w:t xml:space="preserve">K don </w:t>
      </w:r>
      <w:proofErr w:type="spellStart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>Boscovi</w:t>
      </w:r>
      <w:proofErr w:type="spellEnd"/>
      <w:r w:rsidRPr="00664499">
        <w:rPr>
          <w:rFonts w:ascii="Calibri" w:eastAsia="TrebuchetMS" w:hAnsi="Calibri" w:cs="TrebuchetMS"/>
          <w:color w:val="000000"/>
          <w:sz w:val="28"/>
          <w:szCs w:val="28"/>
        </w:rPr>
        <w:t xml:space="preserve"> sa modlil takto: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Dobrotivý Bože, ktorý si obdaroval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 xml:space="preserve">svätého Jána </w:t>
      </w:r>
      <w:proofErr w:type="spellStart"/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Bosca</w:t>
      </w:r>
      <w:proofErr w:type="spellEnd"/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 xml:space="preserve"> láskavosťou a obetavosťou k mladým,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prosím ťa,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vtlač do môjho srdca lásku a poslušnosť, čistotu a zbožnosť,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aby som bol mládeži vždy a všade príkladom.</w:t>
      </w:r>
    </w:p>
    <w:p w:rsidR="00A9122F" w:rsidRPr="00A9122F" w:rsidRDefault="00A9122F" w:rsidP="00A912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eastAsia="TrebuchetMS" w:hAnsi="Calibri" w:cs="TrebuchetMS"/>
          <w:i/>
          <w:color w:val="000000"/>
          <w:sz w:val="28"/>
          <w:szCs w:val="28"/>
        </w:rPr>
      </w:pPr>
      <w:r w:rsidRPr="00A9122F">
        <w:rPr>
          <w:rFonts w:ascii="Calibri" w:eastAsia="TrebuchetMS" w:hAnsi="Calibri" w:cs="TrebuchetMS"/>
          <w:i/>
          <w:color w:val="000000"/>
          <w:sz w:val="28"/>
          <w:szCs w:val="28"/>
        </w:rPr>
        <w:t>Skrze Krista, nášho Pána . Amen.</w:t>
      </w:r>
    </w:p>
    <w:p w:rsidR="00A9122F" w:rsidRPr="00664499" w:rsidRDefault="00A9122F" w:rsidP="00A9122F">
      <w:pPr>
        <w:rPr>
          <w:sz w:val="28"/>
          <w:szCs w:val="28"/>
        </w:rPr>
      </w:pPr>
    </w:p>
    <w:p w:rsidR="00003B08" w:rsidRPr="00A9122F" w:rsidRDefault="00003B08">
      <w:pPr>
        <w:rPr>
          <w:sz w:val="36"/>
          <w:szCs w:val="36"/>
        </w:rPr>
      </w:pPr>
      <w:bookmarkStart w:id="0" w:name="_GoBack"/>
      <w:bookmarkEnd w:id="0"/>
    </w:p>
    <w:sectPr w:rsidR="00003B08" w:rsidRPr="00A9122F" w:rsidSect="00A9122F">
      <w:pgSz w:w="11906" w:h="16838"/>
      <w:pgMar w:top="56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lack">
    <w:altName w:val="Arial"/>
    <w:charset w:val="00"/>
    <w:family w:val="swiss"/>
    <w:pitch w:val="default"/>
  </w:font>
  <w:font w:name="TrebuchetMS">
    <w:altName w:val="Calibri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2"/>
    <w:rsid w:val="00003B08"/>
    <w:rsid w:val="000B3A8E"/>
    <w:rsid w:val="00233738"/>
    <w:rsid w:val="00313E27"/>
    <w:rsid w:val="004B6732"/>
    <w:rsid w:val="0055064C"/>
    <w:rsid w:val="005E1FBF"/>
    <w:rsid w:val="005E59AD"/>
    <w:rsid w:val="005F0BE9"/>
    <w:rsid w:val="006C4E3F"/>
    <w:rsid w:val="006F55E2"/>
    <w:rsid w:val="007131CF"/>
    <w:rsid w:val="007971C1"/>
    <w:rsid w:val="00876B6F"/>
    <w:rsid w:val="008A7DB2"/>
    <w:rsid w:val="009B358E"/>
    <w:rsid w:val="00A9122F"/>
    <w:rsid w:val="00AC32A9"/>
    <w:rsid w:val="00E245DB"/>
    <w:rsid w:val="00E532D3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C73E"/>
  <w15:chartTrackingRefBased/>
  <w15:docId w15:val="{49069858-C94B-4109-AED4-E397BF65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AC32A9"/>
    <w:pPr>
      <w:spacing w:after="120" w:line="240" w:lineRule="auto"/>
      <w:jc w:val="both"/>
    </w:pPr>
    <w:rPr>
      <w:rFonts w:eastAsiaTheme="minorEastAsia"/>
      <w:sz w:val="24"/>
      <w:szCs w:val="2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F0BE9"/>
    <w:pPr>
      <w:keepNext/>
      <w:keepLines/>
      <w:spacing w:before="120" w:after="0" w:line="252" w:lineRule="auto"/>
      <w:outlineLvl w:val="1"/>
    </w:pPr>
    <w:rPr>
      <w:rFonts w:asciiTheme="majorHAnsi" w:eastAsiaTheme="majorEastAsia" w:hAnsiTheme="majorHAnsi" w:cstheme="majorBidi"/>
      <w:bCs/>
      <w:i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32A9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AC32A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2Char">
    <w:name w:val="Nadpis 2 Char"/>
    <w:basedOn w:val="Predvolenpsmoodseku"/>
    <w:link w:val="Nadpis2"/>
    <w:uiPriority w:val="9"/>
    <w:rsid w:val="005F0BE9"/>
    <w:rPr>
      <w:rFonts w:asciiTheme="majorHAnsi" w:eastAsiaTheme="majorEastAsia" w:hAnsiTheme="majorHAnsi" w:cstheme="majorBidi"/>
      <w:bCs/>
      <w:i/>
      <w:sz w:val="24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5E5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rsid w:val="00A9122F"/>
    <w:pPr>
      <w:widowControl w:val="0"/>
      <w:suppressAutoHyphens/>
      <w:jc w:val="left"/>
    </w:pPr>
    <w:rPr>
      <w:rFonts w:ascii="Times New Roman" w:eastAsia="Arial Unicode MS" w:hAnsi="Times New Roman" w:cs="Arial Unicode MS"/>
      <w:kern w:val="1"/>
      <w:szCs w:val="24"/>
      <w:lang w:val="en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A9122F"/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253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803">
              <w:marLeft w:val="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Grach SDB</dc:creator>
  <cp:keywords/>
  <dc:description/>
  <cp:lastModifiedBy>Ružena Maková</cp:lastModifiedBy>
  <cp:revision>3</cp:revision>
  <dcterms:created xsi:type="dcterms:W3CDTF">2017-08-28T18:36:00Z</dcterms:created>
  <dcterms:modified xsi:type="dcterms:W3CDTF">2017-08-29T12:20:00Z</dcterms:modified>
</cp:coreProperties>
</file>